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Inter" w:cs="Inter" w:eastAsia="Inter" w:hAnsi="Inter"/>
          <w:b w:val="1"/>
          <w:bCs w:val="1"/>
          <w:i w:val="1"/>
          <w:iCs w:val="1"/>
          <w:color w:val="0000ff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1"/>
          <w:iCs w:val="1"/>
          <w:color w:val="0000ff"/>
          <w:sz w:val="18"/>
          <w:szCs w:val="18"/>
          <w:rtl w:val="0"/>
        </w:rPr>
        <w:t xml:space="preserve">Consigne sur l’utilisation du modèle :  </w:t>
      </w:r>
    </w:p>
    <w:p w:rsidR="00000000" w:rsidDel="00000000" w:rsidP="00000000" w:rsidRDefault="00000000" w:rsidRPr="00000000" w14:paraId="00000002">
      <w:pPr>
        <w:rPr>
          <w:rFonts w:ascii="Inter" w:cs="Inter" w:eastAsia="Inter" w:hAnsi="Inter"/>
          <w:i w:val="1"/>
          <w:iCs w:val="1"/>
          <w:color w:val="0000ff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18"/>
          <w:szCs w:val="18"/>
          <w:rtl w:val="0"/>
        </w:rPr>
        <w:t xml:space="preserve">* Les </w:t>
      </w:r>
      <w:r w:rsidDel="00000000" w:rsidR="00000000" w:rsidRPr="00000000">
        <w:rPr>
          <w:rFonts w:ascii="Inter" w:cs="Inter" w:eastAsia="Inter" w:hAnsi="Inter"/>
          <w:color w:val="0000ff"/>
          <w:sz w:val="22"/>
          <w:szCs w:val="22"/>
          <w:highlight w:val="lightGray"/>
          <w:rtl w:val="0"/>
        </w:rPr>
        <w:t xml:space="preserve">[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18"/>
          <w:szCs w:val="18"/>
          <w:highlight w:val="lightGray"/>
          <w:rtl w:val="0"/>
        </w:rPr>
        <w:t xml:space="preserve">espaces</w:t>
      </w:r>
      <w:r w:rsidDel="00000000" w:rsidR="00000000" w:rsidRPr="00000000">
        <w:rPr>
          <w:rFonts w:ascii="Inter" w:cs="Inter" w:eastAsia="Inter" w:hAnsi="Inter"/>
          <w:color w:val="0000ff"/>
          <w:sz w:val="22"/>
          <w:szCs w:val="22"/>
          <w:highlight w:val="lightGray"/>
          <w:rtl w:val="0"/>
        </w:rPr>
        <w:t xml:space="preserve">]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18"/>
          <w:szCs w:val="18"/>
          <w:highlight w:val="lightGray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18"/>
          <w:szCs w:val="18"/>
          <w:rtl w:val="0"/>
        </w:rPr>
        <w:t xml:space="preserve">sont à remplir avec vos informations </w:t>
      </w:r>
    </w:p>
    <w:p w:rsidR="00000000" w:rsidDel="00000000" w:rsidP="00000000" w:rsidRDefault="00000000" w:rsidRPr="00000000" w14:paraId="00000003">
      <w:pPr>
        <w:rPr>
          <w:rFonts w:ascii="Inter" w:cs="Inter" w:eastAsia="Inter" w:hAnsi="Inter"/>
          <w:i w:val="1"/>
          <w:iCs w:val="1"/>
          <w:color w:val="0000ff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18"/>
          <w:szCs w:val="18"/>
          <w:rtl w:val="0"/>
        </w:rPr>
        <w:t xml:space="preserve">* Les consignes et termes en 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18"/>
          <w:szCs w:val="18"/>
          <w:highlight w:val="lightGray"/>
          <w:rtl w:val="0"/>
        </w:rPr>
        <w:t xml:space="preserve">gris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18"/>
          <w:szCs w:val="18"/>
          <w:rtl w:val="0"/>
        </w:rPr>
        <w:t xml:space="preserve"> sont à adapter selon votre réalité.</w:t>
      </w:r>
    </w:p>
    <w:p w:rsidR="00000000" w:rsidDel="00000000" w:rsidP="00000000" w:rsidRDefault="00000000" w:rsidRPr="00000000" w14:paraId="00000004">
      <w:pPr>
        <w:rPr>
          <w:rFonts w:ascii="Inter" w:cs="Inter" w:eastAsia="Inter" w:hAnsi="Inter"/>
          <w:i w:val="1"/>
          <w:iCs w:val="1"/>
          <w:color w:val="0000ff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18"/>
          <w:szCs w:val="18"/>
          <w:rtl w:val="0"/>
        </w:rPr>
        <w:t xml:space="preserve">* Les points doivent correspondre à celui de l’ordre du jour</w:t>
      </w:r>
    </w:p>
    <w:p w:rsidR="00000000" w:rsidDel="00000000" w:rsidP="00000000" w:rsidRDefault="00000000" w:rsidRPr="00000000" w14:paraId="00000005">
      <w:pPr>
        <w:jc w:val="center"/>
        <w:rPr>
          <w:rFonts w:ascii="Inter" w:cs="Inter" w:eastAsia="Inter" w:hAnsi="Inter"/>
          <w:b w:val="1"/>
          <w:bCs w:val="1"/>
          <w:color w:val="000000"/>
          <w:sz w:val="26"/>
          <w:szCs w:val="26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Inter" w:cs="Inter" w:eastAsia="Inter" w:hAnsi="Inter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6"/>
          <w:szCs w:val="26"/>
          <w:highlight w:val="lightGray"/>
          <w:rtl w:val="0"/>
        </w:rPr>
        <w:t xml:space="preserve">[Nom de la compagnie]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540" w:right="548" w:firstLine="540"/>
        <w:jc w:val="center"/>
        <w:rPr>
          <w:rFonts w:ascii="Inter" w:cs="Inter" w:eastAsia="Inter" w:hAnsi="Inter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540" w:right="548" w:firstLine="1248"/>
        <w:jc w:val="center"/>
        <w:rPr>
          <w:rFonts w:ascii="Inter" w:cs="Inter" w:eastAsia="Inter" w:hAnsi="Inter"/>
          <w:b w:val="1"/>
          <w:bCs w:val="1"/>
          <w:sz w:val="26"/>
          <w:szCs w:val="26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6"/>
          <w:szCs w:val="26"/>
          <w:rtl w:val="0"/>
        </w:rPr>
        <w:t xml:space="preserve">PROCÈS-VERBAL DE LA RÉUNION</w:t>
      </w:r>
    </w:p>
    <w:p w:rsidR="00000000" w:rsidDel="00000000" w:rsidP="00000000" w:rsidRDefault="00000000" w:rsidRPr="00000000" w14:paraId="00000009">
      <w:pPr>
        <w:ind w:right="548" w:firstLine="708"/>
        <w:jc w:val="center"/>
        <w:rPr>
          <w:rFonts w:ascii="Inter" w:cs="Inter" w:eastAsia="Inter" w:hAnsi="Inter"/>
          <w:b w:val="1"/>
          <w:bCs w:val="1"/>
          <w:sz w:val="26"/>
          <w:szCs w:val="26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6"/>
          <w:szCs w:val="26"/>
          <w:rtl w:val="0"/>
        </w:rPr>
        <w:t xml:space="preserve">DU CONSEIL D’ADMINISTRATION</w:t>
      </w:r>
    </w:p>
    <w:p w:rsidR="00000000" w:rsidDel="00000000" w:rsidP="00000000" w:rsidRDefault="00000000" w:rsidRPr="00000000" w14:paraId="0000000A">
      <w:pPr>
        <w:ind w:right="548" w:firstLine="708"/>
        <w:jc w:val="center"/>
        <w:rPr>
          <w:rFonts w:ascii="Inter" w:cs="Inter" w:eastAsia="Inter" w:hAnsi="Inter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tabs>
          <w:tab w:val="left" w:leader="none" w:pos="360"/>
        </w:tabs>
        <w:spacing w:after="0" w:before="0" w:lineRule="auto"/>
        <w:ind w:left="360" w:hanging="360"/>
        <w:jc w:val="center"/>
        <w:rPr>
          <w:rFonts w:ascii="Inter" w:cs="Inter" w:eastAsia="Inter" w:hAnsi="Inter"/>
          <w:color w:val="0070c0"/>
          <w:sz w:val="26"/>
          <w:szCs w:val="26"/>
        </w:rPr>
      </w:pPr>
      <w:r w:rsidDel="00000000" w:rsidR="00000000" w:rsidRPr="00000000">
        <w:rPr>
          <w:rFonts w:ascii="Inter" w:cs="Inter" w:eastAsia="Inter" w:hAnsi="Inter"/>
          <w:color w:val="000000"/>
          <w:sz w:val="26"/>
          <w:szCs w:val="26"/>
          <w:highlight w:val="lightGray"/>
          <w:rtl w:val="0"/>
        </w:rPr>
        <w:t xml:space="preserve">[Jour,mois,année]</w:t>
      </w:r>
      <w:r w:rsidDel="00000000" w:rsidR="00000000" w:rsidRPr="00000000">
        <w:rPr>
          <w:rFonts w:ascii="Inter" w:cs="Inter" w:eastAsia="Inter" w:hAnsi="Inter"/>
          <w:color w:val="000000"/>
          <w:sz w:val="26"/>
          <w:szCs w:val="26"/>
          <w:rtl w:val="0"/>
        </w:rPr>
        <w:t xml:space="preserve">, </w:t>
      </w:r>
      <w:r w:rsidDel="00000000" w:rsidR="00000000" w:rsidRPr="00000000">
        <w:rPr>
          <w:rFonts w:ascii="Inter" w:cs="Inter" w:eastAsia="Inter" w:hAnsi="Inter"/>
          <w:color w:val="000000"/>
          <w:sz w:val="26"/>
          <w:szCs w:val="26"/>
          <w:highlight w:val="lightGray"/>
          <w:rtl w:val="0"/>
        </w:rPr>
        <w:t xml:space="preserve">[lieu]</w:t>
      </w:r>
      <w:r w:rsidDel="00000000" w:rsidR="00000000" w:rsidRPr="00000000">
        <w:rPr>
          <w:rFonts w:ascii="Inter" w:cs="Inter" w:eastAsia="Inter" w:hAnsi="Inter"/>
          <w:color w:val="000000"/>
          <w:sz w:val="26"/>
          <w:szCs w:val="26"/>
          <w:rtl w:val="0"/>
        </w:rPr>
        <w:t xml:space="preserve">, </w:t>
      </w:r>
      <w:r w:rsidDel="00000000" w:rsidR="00000000" w:rsidRPr="00000000">
        <w:rPr>
          <w:rFonts w:ascii="Inter" w:cs="Inter" w:eastAsia="Inter" w:hAnsi="Inter"/>
          <w:color w:val="000000"/>
          <w:sz w:val="26"/>
          <w:szCs w:val="26"/>
          <w:highlight w:val="lightGray"/>
          <w:rtl w:val="0"/>
        </w:rPr>
        <w:t xml:space="preserve">[ville]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4" w:firstLine="142"/>
        <w:jc w:val="both"/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4" w:firstLine="142"/>
        <w:jc w:val="both"/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5586730" cy="2667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58985" y="3773015"/>
                          <a:ext cx="5574030" cy="1397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586730" cy="26670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6730" cy="266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4" w:firstLine="142"/>
        <w:jc w:val="both"/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Présences : 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[noms]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Absence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(s)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motivée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(s)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: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 [noms]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Représentant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(s)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la compagnie : 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[noms]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[fonction]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5496560" cy="2667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04070" y="3773015"/>
                          <a:ext cx="5483860" cy="1397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496560" cy="2667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6560" cy="266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Ouverture de la rencontre et mot de la présidence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left" w:leader="none" w:pos="1134"/>
          <w:tab w:val="left" w:leader="none" w:pos="1440"/>
          <w:tab w:val="left" w:leader="none" w:pos="2160"/>
        </w:tabs>
        <w:spacing w:after="0" w:before="0" w:line="240" w:lineRule="auto"/>
        <w:ind w:left="360" w:right="0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[Détails]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Adoption de l’ordre du jour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720"/>
        <w:jc w:val="left"/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Modifications ou ajouts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Aucun ajout ou modification à apporter.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ou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Les ajouts ou modifications suivants sont demandés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-408" w:hanging="36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-408" w:hanging="36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point « Questions diverses » restera ouvert pour des ajouts de dernière minute.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720"/>
        <w:jc w:val="left"/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Déclaration de conflits d’intérêts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Aucune déclaration de conflits d’intérêts.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ou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compte tenu de [insérer la raison du conflit], [Nom] déclare un conflit d’intérêts au point […] de l’ordre du jour.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720"/>
        <w:jc w:val="left"/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Adoption de l’ordre du jour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1134" w:right="0" w:hanging="360"/>
        <w:jc w:val="both"/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 — RÉSOLUTION 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[jour/mois/année/n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 de la résolution]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1134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1134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0"/>
          <w:szCs w:val="20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propose, appuyé par 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0"/>
          <w:szCs w:val="20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547" w:firstLine="0"/>
        <w:jc w:val="both"/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1134" w:right="-7" w:firstLine="0"/>
        <w:jc w:val="both"/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l’ordre du jour soit adopté 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comme présenté ou tel que modifié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1134" w:right="-7" w:firstLine="0"/>
        <w:jc w:val="both"/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righ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Proposition adoptée 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à l’unanimité ou à la majorité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Adoption du procès-verbal de la réunion du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]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[date]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et suivis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Aucune correction demandée.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ou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Les corrections suivantes sont demandées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426" w:right="0" w:hanging="360"/>
        <w:jc w:val="both"/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 — RÉSOLUTION 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[jour/mois/année/n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 de la résolution]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26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26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0"/>
          <w:szCs w:val="20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propose, appuyé par 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0"/>
          <w:szCs w:val="20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284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547" w:firstLine="0"/>
        <w:jc w:val="both"/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8640"/>
        </w:tabs>
        <w:spacing w:after="0" w:before="0" w:line="240" w:lineRule="auto"/>
        <w:ind w:left="426" w:right="-7" w:firstLine="0"/>
        <w:jc w:val="both"/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le procès-verbal soit adopté 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comme présenté ou avec les corrections demandées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right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Proposition adoptée 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à l’unanimité ou à la majorité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À la suite de l’adoption du procès-verbal, les suivis sont présentés :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[Détailler les suivis]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Rapport de la direction artistique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lightGray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Programmation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highlight w:val="lightGray"/>
          <w:u w:val="none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[Détails]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lightGray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Autres activités</w:t>
      </w:r>
    </w:p>
    <w:p w:rsidR="00000000" w:rsidDel="00000000" w:rsidP="00000000" w:rsidRDefault="00000000" w:rsidRPr="00000000" w14:paraId="00000045">
      <w:pPr>
        <w:rPr>
          <w:rFonts w:ascii="Inter" w:cs="Inter" w:eastAsia="Inter" w:hAnsi="Inter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[Détails]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Inter" w:cs="Inter" w:eastAsia="Inter" w:hAnsi="Inter"/>
          <w:color w:val="0070c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Finances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Mise à jour des demandes de financement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highlight w:val="lightGray"/>
          <w:u w:val="none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[Détails]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Inter" w:cs="Inter" w:eastAsia="Inter" w:hAnsi="Inter"/>
          <w:sz w:val="22"/>
          <w:szCs w:val="22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ind w:left="1080" w:hanging="720"/>
        <w:rPr>
          <w:rFonts w:ascii="Inter" w:cs="Inter" w:eastAsia="Inter" w:hAnsi="Inter"/>
          <w:sz w:val="22"/>
          <w:szCs w:val="22"/>
          <w:highlight w:val="lightGray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highlight w:val="lightGray"/>
          <w:rtl w:val="0"/>
        </w:rPr>
        <w:t xml:space="preserve">Mise à jour budgétaire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[Détails]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1080" w:right="0" w:hanging="360"/>
        <w:jc w:val="both"/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426" w:right="0" w:hanging="360"/>
        <w:jc w:val="both"/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 — RÉSOLUTION 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[jour/mois/année/n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 de la résolution]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26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26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0"/>
          <w:szCs w:val="20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propose, appuyé par 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0"/>
          <w:szCs w:val="20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547" w:firstLine="0"/>
        <w:jc w:val="both"/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426" w:right="-7" w:firstLine="0"/>
        <w:jc w:val="both"/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le budget révisé soit adopté 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comme présenté ou avec les révisions demandées.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(À adopter une fois par année ou quand des changements importants ont été faits)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1134" w:right="-7" w:firstLine="0"/>
        <w:jc w:val="both"/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right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Proposition adoptée 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à l’unanimité ou à la majorité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Inter" w:cs="Inter" w:eastAsia="Inter" w:hAnsi="Inter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8" w:right="0" w:hanging="408"/>
        <w:jc w:val="left"/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Conseil d’administration</w:t>
      </w:r>
    </w:p>
    <w:p w:rsidR="00000000" w:rsidDel="00000000" w:rsidP="00000000" w:rsidRDefault="00000000" w:rsidRPr="00000000" w14:paraId="0000005A">
      <w:pPr>
        <w:numPr>
          <w:ilvl w:val="1"/>
          <w:numId w:val="2"/>
        </w:numPr>
        <w:ind w:left="1080" w:hanging="720"/>
        <w:rPr>
          <w:rFonts w:ascii="Inter" w:cs="Inter" w:eastAsia="Inter" w:hAnsi="Inter"/>
          <w:sz w:val="22"/>
          <w:szCs w:val="22"/>
          <w:highlight w:val="lightGray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highlight w:val="lightGray"/>
          <w:rtl w:val="0"/>
        </w:rPr>
        <w:t xml:space="preserve">Objectifs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firstLine="30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[Détails]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8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426" w:right="0" w:hanging="360"/>
        <w:jc w:val="both"/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 — RÉSOLUTION 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[jour/mois/année/n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 de la résolution]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26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26" w:right="547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0"/>
          <w:szCs w:val="20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propose, appuyé par 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0"/>
          <w:szCs w:val="20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-7" w:firstLine="0"/>
        <w:jc w:val="both"/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426" w:right="-7" w:firstLine="0"/>
        <w:jc w:val="both"/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Que les objectifs soient adoptés (à adopter une fois par année)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1134" w:right="-7" w:firstLine="0"/>
        <w:jc w:val="both"/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right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Proposition adoptée 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à l’unanimité ou à la majorité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1"/>
          <w:numId w:val="2"/>
        </w:numPr>
        <w:ind w:left="1080" w:hanging="72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rtl w:val="0"/>
        </w:rPr>
        <w:t xml:space="preserve">Comité </w:t>
      </w:r>
    </w:p>
    <w:p w:rsidR="00000000" w:rsidDel="00000000" w:rsidP="00000000" w:rsidRDefault="00000000" w:rsidRPr="00000000" w14:paraId="00000067">
      <w:pPr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[Détailler les travaux des comités]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1"/>
          <w:numId w:val="2"/>
        </w:numPr>
        <w:ind w:left="1080" w:hanging="72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rtl w:val="0"/>
        </w:rPr>
        <w:t xml:space="preserve">Prochaine réunion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prochaine rencontre du conseil d’administration se tiendra le 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[date]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0"/>
        </w:tabs>
        <w:rPr>
          <w:rFonts w:ascii="Inter" w:cs="Inter" w:eastAsia="Inter" w:hAnsi="Inter"/>
          <w:color w:val="0070c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hanging="408"/>
        <w:jc w:val="left"/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Questions diverses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08" w:right="0" w:firstLine="0"/>
        <w:jc w:val="left"/>
        <w:rPr>
          <w:rFonts w:ascii="Inter" w:cs="Inter" w:eastAsia="Inter" w:hAnsi="Inter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[Détails]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Inter" w:cs="Inter" w:eastAsia="Inter" w:hAnsi="Inter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8" w:right="0" w:hanging="408"/>
        <w:jc w:val="left"/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Clôture de la réunion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8" w:right="548" w:firstLine="0"/>
        <w:jc w:val="both"/>
        <w:rPr>
          <w:rFonts w:ascii="Inter" w:cs="Inter" w:eastAsia="Inter" w:hAnsi="Inter"/>
          <w:i w:val="1"/>
          <w:iCs w:val="1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0"/>
          <w:szCs w:val="20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propose la clôture de la réunion à </w:t>
      </w:r>
      <w:r w:rsidDel="00000000" w:rsidR="00000000" w:rsidRPr="00000000">
        <w:rPr>
          <w:rFonts w:ascii="Inter" w:cs="Inter" w:eastAsia="Inter" w:hAnsi="Inter"/>
          <w:i w:val="1"/>
          <w:iCs w:val="1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[heure]</w:t>
      </w:r>
      <w:r w:rsidDel="00000000" w:rsidR="00000000" w:rsidRPr="00000000">
        <w:rPr>
          <w:rFonts w:ascii="Inter" w:cs="Inter" w:eastAsia="Inter" w:hAnsi="Inter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8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8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8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8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0"/>
          <w:szCs w:val="20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8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0"/>
          <w:szCs w:val="20"/>
          <w:highlight w:val="lightGray"/>
          <w:u w:val="none"/>
          <w:vertAlign w:val="baseline"/>
          <w:rtl w:val="0"/>
        </w:rPr>
        <w:t xml:space="preserve">[Fonction]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Conseil d’administration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8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8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 : _______________________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8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548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548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548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8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8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0"/>
          <w:szCs w:val="20"/>
          <w:highlight w:val="lightGray"/>
          <w:u w:val="none"/>
          <w:vertAlign w:val="baseline"/>
          <w:rtl w:val="0"/>
        </w:rPr>
        <w:t xml:space="preserve">[Nom]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8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0"/>
          <w:szCs w:val="20"/>
          <w:highlight w:val="lightGray"/>
          <w:u w:val="none"/>
          <w:vertAlign w:val="baseline"/>
          <w:rtl w:val="0"/>
        </w:rPr>
        <w:t xml:space="preserve">[Fonction]</w:t>
      </w: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Conseil d’administration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8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8" w:firstLine="0"/>
        <w:jc w:val="both"/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" w:cs="Inter" w:eastAsia="Inter" w:hAnsi="Inte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 : _______________________</w:t>
      </w:r>
    </w:p>
    <w:p w:rsidR="00000000" w:rsidDel="00000000" w:rsidP="00000000" w:rsidRDefault="00000000" w:rsidRPr="00000000" w14:paraId="00000084">
      <w:pPr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</w:rPr>
        <w:drawing>
          <wp:inline distB="114300" distT="114300" distL="114300" distR="114300">
            <wp:extent cx="5486400" cy="73152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408" w:hanging="4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440" w:hanging="720"/>
      </w:pPr>
      <w:rPr/>
    </w:lvl>
    <w:lvl w:ilvl="3">
      <w:start w:val="1"/>
      <w:numFmt w:val="decimal"/>
      <w:lvlText w:val="%1.%2.%3.%4."/>
      <w:lvlJc w:val="left"/>
      <w:pPr>
        <w:ind w:left="2160" w:hanging="1080"/>
      </w:pPr>
      <w:rPr/>
    </w:lvl>
    <w:lvl w:ilvl="4">
      <w:start w:val="1"/>
      <w:numFmt w:val="decimal"/>
      <w:lvlText w:val="%1.%2.%3.%4.%5."/>
      <w:lvlJc w:val="left"/>
      <w:pPr>
        <w:ind w:left="2520" w:hanging="1080"/>
      </w:pPr>
      <w:rPr/>
    </w:lvl>
    <w:lvl w:ilvl="5">
      <w:start w:val="1"/>
      <w:numFmt w:val="decimal"/>
      <w:lvlText w:val="%1.%2.%3.%4.%5.%6."/>
      <w:lvlJc w:val="left"/>
      <w:pPr>
        <w:ind w:left="3240" w:hanging="1440"/>
      </w:pPr>
      <w:rPr/>
    </w:lvl>
    <w:lvl w:ilvl="6">
      <w:start w:val="1"/>
      <w:numFmt w:val="decimal"/>
      <w:lvlText w:val="%1.%2.%3.%4.%5.%6.%7."/>
      <w:lvlJc w:val="left"/>
      <w:pPr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ind w:left="4320" w:hanging="1800"/>
      </w:pPr>
      <w:rPr/>
    </w:lvl>
    <w:lvl w:ilvl="8">
      <w:start w:val="1"/>
      <w:numFmt w:val="decimal"/>
      <w:lvlText w:val="%1.%2.%3.%4.%5.%6.%7.%8.%9."/>
      <w:lvlJc w:val="left"/>
      <w:pPr>
        <w:ind w:left="5040" w:hanging="2160"/>
      </w:pPr>
      <w:rPr/>
    </w:lvl>
  </w:abstractNum>
  <w:abstractNum w:abstractNumId="2">
    <w:lvl w:ilvl="0">
      <w:start w:val="5"/>
      <w:numFmt w:val="decimal"/>
      <w:lvlText w:val="%1."/>
      <w:lvlJc w:val="left"/>
      <w:pPr>
        <w:ind w:left="408" w:hanging="4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>
        <w:b w:val="1"/>
        <w:bCs w:val="1"/>
        <w:i w:val="0"/>
        <w:i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/>
    </w:lvl>
    <w:lvl w:ilvl="3">
      <w:start w:val="1"/>
      <w:numFmt w:val="decimal"/>
      <w:lvlText w:val="%1.%2.%3.%4."/>
      <w:lvlJc w:val="left"/>
      <w:pPr>
        <w:ind w:left="2160" w:hanging="1080"/>
      </w:pPr>
      <w:rPr/>
    </w:lvl>
    <w:lvl w:ilvl="4">
      <w:start w:val="1"/>
      <w:numFmt w:val="decimal"/>
      <w:lvlText w:val="%1.%2.%3.%4.%5."/>
      <w:lvlJc w:val="left"/>
      <w:pPr>
        <w:ind w:left="2520" w:hanging="1080"/>
      </w:pPr>
      <w:rPr/>
    </w:lvl>
    <w:lvl w:ilvl="5">
      <w:start w:val="1"/>
      <w:numFmt w:val="decimal"/>
      <w:lvlText w:val="%1.%2.%3.%4.%5.%6."/>
      <w:lvlJc w:val="left"/>
      <w:pPr>
        <w:ind w:left="3240" w:hanging="1440"/>
      </w:pPr>
      <w:rPr/>
    </w:lvl>
    <w:lvl w:ilvl="6">
      <w:start w:val="1"/>
      <w:numFmt w:val="decimal"/>
      <w:lvlText w:val="%1.%2.%3.%4.%5.%6.%7."/>
      <w:lvlJc w:val="left"/>
      <w:pPr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ind w:left="4320" w:hanging="1800"/>
      </w:pPr>
      <w:rPr/>
    </w:lvl>
    <w:lvl w:ilvl="8">
      <w:start w:val="1"/>
      <w:numFmt w:val="decimal"/>
      <w:lvlText w:val="%1.%2.%3.%4.%5.%6.%7.%8.%9."/>
      <w:lvlJc w:val="left"/>
      <w:pPr>
        <w:ind w:left="5040" w:hanging="21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2"/>
      <w:numFmt w:val="decimal"/>
      <w:lvlText w:val="%1."/>
      <w:lvlJc w:val="left"/>
      <w:pPr>
        <w:ind w:left="408" w:hanging="408"/>
      </w:pPr>
      <w:rPr/>
    </w:lvl>
    <w:lvl w:ilvl="1">
      <w:start w:val="1"/>
      <w:numFmt w:val="decimal"/>
      <w:lvlText w:val="%1.%2."/>
      <w:lvlJc w:val="left"/>
      <w:pPr>
        <w:ind w:left="1146" w:hanging="7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21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_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360"/>
      </w:tabs>
      <w:spacing w:after="240" w:before="240" w:lineRule="auto"/>
      <w:ind w:left="360" w:hanging="360"/>
    </w:pPr>
    <w:rPr>
      <w:rFonts w:ascii="Cambria" w:cs="Cambria" w:eastAsia="Cambria" w:hAnsi="Cambria"/>
      <w:b w:val="1"/>
      <w:bCs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q0mBr0pVp+xnNwi2PJCAS63q5w==">CgMxLjA4AHIhMVZyNTJ2Q0N5YnBuSGVia0o3UDJvZzFxRENNZFNvQnE0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